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EC23" w14:textId="77777777" w:rsidR="00407AC4" w:rsidRPr="00407AC4" w:rsidRDefault="00407AC4" w:rsidP="00407AC4">
      <w:pPr>
        <w:pStyle w:val="Header"/>
        <w:jc w:val="center"/>
        <w:rPr>
          <w:sz w:val="32"/>
          <w:szCs w:val="32"/>
        </w:rPr>
      </w:pPr>
    </w:p>
    <w:p w14:paraId="054EE5B7" w14:textId="77777777" w:rsidR="00407AC4" w:rsidRPr="00073486" w:rsidRDefault="0070766B" w:rsidP="00407AC4">
      <w:pPr>
        <w:pStyle w:val="Header"/>
        <w:jc w:val="center"/>
        <w:rPr>
          <w:b/>
        </w:rPr>
      </w:pPr>
      <w:r w:rsidRPr="00073486">
        <w:rPr>
          <w:b/>
        </w:rPr>
        <w:t>Writing Prompt</w:t>
      </w:r>
      <w:r w:rsidR="00407AC4" w:rsidRPr="00073486">
        <w:rPr>
          <w:b/>
        </w:rPr>
        <w:t>-Narrative</w:t>
      </w:r>
    </w:p>
    <w:p w14:paraId="3ECF5FA4" w14:textId="77777777" w:rsidR="00407AC4" w:rsidRPr="00073486" w:rsidRDefault="00407AC4" w:rsidP="00407AC4">
      <w:pPr>
        <w:pStyle w:val="Header"/>
        <w:jc w:val="center"/>
        <w:rPr>
          <w:b/>
        </w:rPr>
      </w:pPr>
      <w:r w:rsidRPr="00073486">
        <w:rPr>
          <w:b/>
        </w:rPr>
        <w:t>New Ending for “All Summer in a Day”</w:t>
      </w:r>
    </w:p>
    <w:p w14:paraId="3494FF54" w14:textId="77777777" w:rsidR="00407AC4" w:rsidRPr="00692519" w:rsidRDefault="00407AC4" w:rsidP="00407AC4">
      <w:pPr>
        <w:ind w:left="900" w:hanging="900"/>
        <w:rPr>
          <w:b/>
        </w:rPr>
      </w:pPr>
    </w:p>
    <w:p w14:paraId="531410CE" w14:textId="77777777" w:rsidR="007D312D" w:rsidRPr="00692519" w:rsidRDefault="00407AC4" w:rsidP="00407AC4">
      <w:pPr>
        <w:ind w:left="900" w:hanging="900"/>
        <w:rPr>
          <w:sz w:val="22"/>
          <w:szCs w:val="22"/>
        </w:rPr>
      </w:pPr>
      <w:r w:rsidRPr="00692519">
        <w:rPr>
          <w:b/>
          <w:sz w:val="22"/>
          <w:szCs w:val="22"/>
        </w:rPr>
        <w:t>Prompt</w:t>
      </w:r>
      <w:r w:rsidRPr="00692519">
        <w:rPr>
          <w:sz w:val="22"/>
          <w:szCs w:val="22"/>
        </w:rPr>
        <w:t xml:space="preserve">: In “All Summer in a Day” the author developed a strong character named Margot. Think about Margot and the details the author used to create the character, setting and conflict. </w:t>
      </w:r>
    </w:p>
    <w:p w14:paraId="43D5A021" w14:textId="77777777" w:rsidR="00407AC4" w:rsidRPr="00692519" w:rsidRDefault="00407AC4" w:rsidP="00407AC4">
      <w:pPr>
        <w:ind w:left="900" w:hanging="900"/>
        <w:rPr>
          <w:sz w:val="22"/>
          <w:szCs w:val="22"/>
        </w:rPr>
      </w:pPr>
    </w:p>
    <w:p w14:paraId="756CDE0A" w14:textId="62034275" w:rsidR="00407AC4" w:rsidRPr="00692519" w:rsidRDefault="00407AC4" w:rsidP="008958E3">
      <w:pPr>
        <w:ind w:left="900"/>
        <w:rPr>
          <w:sz w:val="22"/>
          <w:szCs w:val="22"/>
        </w:rPr>
      </w:pPr>
      <w:r w:rsidRPr="00692519">
        <w:rPr>
          <w:sz w:val="22"/>
          <w:szCs w:val="22"/>
        </w:rPr>
        <w:t>Write an original ending to continue where the story left off. In your portion, be sure to use what you have learned about Margot, Venus</w:t>
      </w:r>
      <w:r w:rsidR="00692519" w:rsidRPr="00692519">
        <w:rPr>
          <w:sz w:val="22"/>
          <w:szCs w:val="22"/>
        </w:rPr>
        <w:t>,</w:t>
      </w:r>
      <w:r w:rsidRPr="00692519">
        <w:rPr>
          <w:sz w:val="22"/>
          <w:szCs w:val="22"/>
        </w:rPr>
        <w:t xml:space="preserve"> and the conflict as you tell what happens next. </w:t>
      </w:r>
    </w:p>
    <w:p w14:paraId="6C8F0D7B" w14:textId="77777777" w:rsidR="008958E3" w:rsidRPr="00692519" w:rsidRDefault="00407AC4" w:rsidP="008958E3">
      <w:pPr>
        <w:jc w:val="center"/>
        <w:rPr>
          <w:sz w:val="22"/>
          <w:szCs w:val="22"/>
        </w:rPr>
      </w:pPr>
      <w:r w:rsidRPr="00692519">
        <w:rPr>
          <w:sz w:val="22"/>
          <w:szCs w:val="22"/>
        </w:rPr>
        <w:t>**HELPFUL HINT**</w:t>
      </w:r>
    </w:p>
    <w:p w14:paraId="47051E98" w14:textId="77777777" w:rsidR="00407AC4" w:rsidRPr="00692519" w:rsidRDefault="008958E3" w:rsidP="008958E3">
      <w:pPr>
        <w:jc w:val="center"/>
        <w:rPr>
          <w:sz w:val="22"/>
          <w:szCs w:val="22"/>
        </w:rPr>
      </w:pPr>
      <w:r w:rsidRPr="00692519">
        <w:rPr>
          <w:sz w:val="22"/>
          <w:szCs w:val="22"/>
        </w:rPr>
        <w:t>R</w:t>
      </w:r>
      <w:r w:rsidR="00407AC4" w:rsidRPr="00692519">
        <w:rPr>
          <w:sz w:val="22"/>
          <w:szCs w:val="22"/>
        </w:rPr>
        <w:t>esolve the conflict and finish the story.</w:t>
      </w:r>
    </w:p>
    <w:p w14:paraId="2A739140" w14:textId="77777777" w:rsidR="00407AC4" w:rsidRPr="00692519" w:rsidRDefault="00407AC4" w:rsidP="00407AC4">
      <w:pPr>
        <w:rPr>
          <w:sz w:val="22"/>
          <w:szCs w:val="22"/>
        </w:rPr>
      </w:pPr>
    </w:p>
    <w:p w14:paraId="2E980A89" w14:textId="77777777" w:rsidR="00407AC4" w:rsidRPr="00692519" w:rsidRDefault="00407AC4" w:rsidP="00407AC4">
      <w:pPr>
        <w:rPr>
          <w:b/>
          <w:sz w:val="22"/>
          <w:szCs w:val="22"/>
        </w:rPr>
      </w:pPr>
      <w:r w:rsidRPr="00692519">
        <w:rPr>
          <w:b/>
          <w:sz w:val="22"/>
          <w:szCs w:val="22"/>
        </w:rPr>
        <w:t>Checklist:</w:t>
      </w:r>
    </w:p>
    <w:p w14:paraId="19D8EBC9" w14:textId="77777777" w:rsidR="00407AC4" w:rsidRPr="00692519" w:rsidRDefault="00407AC4" w:rsidP="00407AC4">
      <w:pPr>
        <w:rPr>
          <w:sz w:val="22"/>
          <w:szCs w:val="22"/>
        </w:rPr>
      </w:pPr>
    </w:p>
    <w:p w14:paraId="31DA3278" w14:textId="77777777" w:rsidR="00407AC4" w:rsidRPr="00692519" w:rsidRDefault="00407AC4" w:rsidP="00407AC4">
      <w:pPr>
        <w:spacing w:line="480" w:lineRule="auto"/>
        <w:rPr>
          <w:sz w:val="22"/>
          <w:szCs w:val="22"/>
        </w:rPr>
      </w:pPr>
      <w:r w:rsidRPr="00692519">
        <w:rPr>
          <w:sz w:val="22"/>
          <w:szCs w:val="22"/>
        </w:rPr>
        <w:t xml:space="preserve">___________ </w:t>
      </w:r>
      <w:proofErr w:type="gramStart"/>
      <w:r w:rsidRPr="00692519">
        <w:rPr>
          <w:sz w:val="22"/>
          <w:szCs w:val="22"/>
        </w:rPr>
        <w:t>Continue</w:t>
      </w:r>
      <w:proofErr w:type="gramEnd"/>
      <w:r w:rsidRPr="00692519">
        <w:rPr>
          <w:sz w:val="22"/>
          <w:szCs w:val="22"/>
        </w:rPr>
        <w:t xml:space="preserve"> where the plot left off (they just let her o</w:t>
      </w:r>
      <w:bookmarkStart w:id="0" w:name="_GoBack"/>
      <w:bookmarkEnd w:id="0"/>
      <w:r w:rsidRPr="00692519">
        <w:rPr>
          <w:sz w:val="22"/>
          <w:szCs w:val="22"/>
        </w:rPr>
        <w:t>ut of the closet)</w:t>
      </w:r>
    </w:p>
    <w:p w14:paraId="1ACF0521" w14:textId="77777777" w:rsidR="00407AC4" w:rsidRPr="00692519" w:rsidRDefault="00407AC4" w:rsidP="00407AC4">
      <w:pPr>
        <w:spacing w:line="480" w:lineRule="auto"/>
        <w:rPr>
          <w:sz w:val="22"/>
          <w:szCs w:val="22"/>
        </w:rPr>
      </w:pPr>
      <w:r w:rsidRPr="00692519">
        <w:rPr>
          <w:sz w:val="22"/>
          <w:szCs w:val="22"/>
        </w:rPr>
        <w:t xml:space="preserve">___________ </w:t>
      </w:r>
      <w:proofErr w:type="gramStart"/>
      <w:r w:rsidRPr="00692519">
        <w:rPr>
          <w:sz w:val="22"/>
          <w:szCs w:val="22"/>
        </w:rPr>
        <w:t>Resolve</w:t>
      </w:r>
      <w:proofErr w:type="gramEnd"/>
      <w:r w:rsidRPr="00692519">
        <w:rPr>
          <w:sz w:val="22"/>
          <w:szCs w:val="22"/>
        </w:rPr>
        <w:t xml:space="preserve"> the conflict</w:t>
      </w:r>
    </w:p>
    <w:p w14:paraId="13048D2C" w14:textId="38A2A1ED" w:rsidR="00407AC4" w:rsidRPr="00692519" w:rsidRDefault="00692519" w:rsidP="008958E3">
      <w:pPr>
        <w:ind w:left="1170" w:hanging="1170"/>
        <w:rPr>
          <w:sz w:val="22"/>
          <w:szCs w:val="22"/>
        </w:rPr>
      </w:pPr>
      <w:r>
        <w:rPr>
          <w:sz w:val="22"/>
          <w:szCs w:val="22"/>
        </w:rPr>
        <w:t xml:space="preserve">___________ </w:t>
      </w:r>
      <w:proofErr w:type="gramStart"/>
      <w:r>
        <w:rPr>
          <w:sz w:val="22"/>
          <w:szCs w:val="22"/>
        </w:rPr>
        <w:t>Include</w:t>
      </w:r>
      <w:proofErr w:type="gramEnd"/>
      <w:r w:rsidR="00407AC4" w:rsidRPr="00692519">
        <w:rPr>
          <w:sz w:val="22"/>
          <w:szCs w:val="22"/>
        </w:rPr>
        <w:t xml:space="preserve"> elements of setting </w:t>
      </w:r>
      <w:r>
        <w:rPr>
          <w:sz w:val="22"/>
          <w:szCs w:val="22"/>
        </w:rPr>
        <w:t xml:space="preserve">with imagery - </w:t>
      </w:r>
      <w:r w:rsidR="00407AC4" w:rsidRPr="00692519">
        <w:rPr>
          <w:sz w:val="22"/>
          <w:szCs w:val="22"/>
        </w:rPr>
        <w:t>so that I know you understand the setting</w:t>
      </w:r>
      <w:r>
        <w:rPr>
          <w:sz w:val="22"/>
          <w:szCs w:val="22"/>
        </w:rPr>
        <w:t xml:space="preserve"> that was</w:t>
      </w:r>
      <w:r w:rsidR="00407AC4" w:rsidRPr="00692519">
        <w:rPr>
          <w:sz w:val="22"/>
          <w:szCs w:val="22"/>
        </w:rPr>
        <w:t xml:space="preserve"> developed </w:t>
      </w:r>
      <w:r>
        <w:rPr>
          <w:sz w:val="22"/>
          <w:szCs w:val="22"/>
        </w:rPr>
        <w:t>by Ray Bradbury.</w:t>
      </w:r>
    </w:p>
    <w:p w14:paraId="30A87DB8" w14:textId="77777777" w:rsidR="00407AC4" w:rsidRPr="00692519" w:rsidRDefault="00407AC4" w:rsidP="00407AC4">
      <w:pPr>
        <w:rPr>
          <w:sz w:val="22"/>
          <w:szCs w:val="22"/>
        </w:rPr>
      </w:pPr>
    </w:p>
    <w:p w14:paraId="4AEBC02E" w14:textId="77777777" w:rsidR="00407AC4" w:rsidRPr="00692519" w:rsidRDefault="00407AC4" w:rsidP="00407AC4">
      <w:pPr>
        <w:spacing w:line="480" w:lineRule="auto"/>
        <w:rPr>
          <w:sz w:val="22"/>
          <w:szCs w:val="22"/>
        </w:rPr>
      </w:pPr>
      <w:r w:rsidRPr="00692519">
        <w:rPr>
          <w:sz w:val="22"/>
          <w:szCs w:val="22"/>
        </w:rPr>
        <w:t>___________ Use 1 word with one of our stems in it</w:t>
      </w:r>
    </w:p>
    <w:p w14:paraId="7D61CFA7" w14:textId="270EE532" w:rsidR="0070766B" w:rsidRPr="00692519" w:rsidRDefault="0070766B" w:rsidP="00407AC4">
      <w:pPr>
        <w:spacing w:line="480" w:lineRule="auto"/>
        <w:rPr>
          <w:sz w:val="22"/>
          <w:szCs w:val="22"/>
        </w:rPr>
      </w:pPr>
      <w:r w:rsidRPr="00692519">
        <w:rPr>
          <w:sz w:val="22"/>
          <w:szCs w:val="22"/>
        </w:rPr>
        <w:t xml:space="preserve">___________ Use dialogue </w:t>
      </w:r>
      <w:r w:rsidR="009626DC" w:rsidRPr="00692519">
        <w:rPr>
          <w:sz w:val="22"/>
          <w:szCs w:val="22"/>
        </w:rPr>
        <w:t xml:space="preserve">correctly </w:t>
      </w:r>
    </w:p>
    <w:p w14:paraId="2C6835D3" w14:textId="77777777" w:rsidR="00407AC4" w:rsidRPr="008958E3" w:rsidRDefault="00407AC4" w:rsidP="00407AC4">
      <w:pPr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page" w:tblpX="1429" w:tblpY="8081"/>
        <w:tblW w:w="9828" w:type="dxa"/>
        <w:tblLook w:val="04A0" w:firstRow="1" w:lastRow="0" w:firstColumn="1" w:lastColumn="0" w:noHBand="0" w:noVBand="1"/>
      </w:tblPr>
      <w:tblGrid>
        <w:gridCol w:w="1326"/>
        <w:gridCol w:w="1957"/>
        <w:gridCol w:w="1957"/>
        <w:gridCol w:w="1957"/>
        <w:gridCol w:w="1957"/>
        <w:gridCol w:w="674"/>
      </w:tblGrid>
      <w:tr w:rsidR="00073486" w:rsidRPr="00692519" w14:paraId="43EACD77" w14:textId="77777777" w:rsidTr="00073486">
        <w:tc>
          <w:tcPr>
            <w:tcW w:w="1326" w:type="dxa"/>
          </w:tcPr>
          <w:p w14:paraId="7C835637" w14:textId="77777777" w:rsidR="00073486" w:rsidRPr="00692519" w:rsidRDefault="00073486" w:rsidP="00073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14:paraId="558F82ED" w14:textId="77777777" w:rsidR="00073486" w:rsidRPr="00692519" w:rsidRDefault="00073486" w:rsidP="00073486">
            <w:pPr>
              <w:jc w:val="center"/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7" w:type="dxa"/>
          </w:tcPr>
          <w:p w14:paraId="7D9E9D2E" w14:textId="77777777" w:rsidR="00073486" w:rsidRPr="00692519" w:rsidRDefault="00073486" w:rsidP="00073486">
            <w:pPr>
              <w:jc w:val="center"/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57" w:type="dxa"/>
          </w:tcPr>
          <w:p w14:paraId="4900DACE" w14:textId="77777777" w:rsidR="00073486" w:rsidRPr="00692519" w:rsidRDefault="00073486" w:rsidP="00073486">
            <w:pPr>
              <w:jc w:val="center"/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7" w:type="dxa"/>
          </w:tcPr>
          <w:p w14:paraId="40D6FCA8" w14:textId="77777777" w:rsidR="00073486" w:rsidRPr="00692519" w:rsidRDefault="00073486" w:rsidP="00073486">
            <w:pPr>
              <w:jc w:val="center"/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14:paraId="12A7A17C" w14:textId="77777777" w:rsidR="00073486" w:rsidRPr="00692519" w:rsidRDefault="00073486" w:rsidP="00073486">
            <w:pPr>
              <w:jc w:val="center"/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Score</w:t>
            </w:r>
          </w:p>
        </w:tc>
      </w:tr>
      <w:tr w:rsidR="00073486" w:rsidRPr="00692519" w14:paraId="2CA45540" w14:textId="77777777" w:rsidTr="00073486">
        <w:tc>
          <w:tcPr>
            <w:tcW w:w="1326" w:type="dxa"/>
          </w:tcPr>
          <w:p w14:paraId="21D929A5" w14:textId="77777777" w:rsidR="00073486" w:rsidRPr="00692519" w:rsidRDefault="00073486" w:rsidP="00073486">
            <w:pPr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Key Ideas</w:t>
            </w:r>
          </w:p>
        </w:tc>
        <w:tc>
          <w:tcPr>
            <w:tcW w:w="1957" w:type="dxa"/>
          </w:tcPr>
          <w:p w14:paraId="231F697F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Accurately analyzes the text with cited evidence</w:t>
            </w:r>
          </w:p>
        </w:tc>
        <w:tc>
          <w:tcPr>
            <w:tcW w:w="1957" w:type="dxa"/>
          </w:tcPr>
          <w:p w14:paraId="071EFCB7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 xml:space="preserve">Mostly accurate analysis of the text with some evident </w:t>
            </w:r>
          </w:p>
        </w:tc>
        <w:tc>
          <w:tcPr>
            <w:tcW w:w="1957" w:type="dxa"/>
          </w:tcPr>
          <w:p w14:paraId="4AD1A836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Attempts to analyze the text, using some details</w:t>
            </w:r>
          </w:p>
        </w:tc>
        <w:tc>
          <w:tcPr>
            <w:tcW w:w="1957" w:type="dxa"/>
          </w:tcPr>
          <w:p w14:paraId="682EEE24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 xml:space="preserve">Minimal analysis of the text. </w:t>
            </w:r>
          </w:p>
        </w:tc>
        <w:tc>
          <w:tcPr>
            <w:tcW w:w="674" w:type="dxa"/>
          </w:tcPr>
          <w:p w14:paraId="6B72C2B4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</w:tr>
      <w:tr w:rsidR="00073486" w:rsidRPr="00692519" w14:paraId="1D767F54" w14:textId="77777777" w:rsidTr="00073486">
        <w:tc>
          <w:tcPr>
            <w:tcW w:w="1326" w:type="dxa"/>
          </w:tcPr>
          <w:p w14:paraId="3767346B" w14:textId="77777777" w:rsidR="00073486" w:rsidRPr="00692519" w:rsidRDefault="00073486" w:rsidP="00073486">
            <w:pPr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Development</w:t>
            </w:r>
          </w:p>
        </w:tc>
        <w:tc>
          <w:tcPr>
            <w:tcW w:w="1957" w:type="dxa"/>
          </w:tcPr>
          <w:p w14:paraId="0D52C13E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Addresses the prompt. Effectively develops the claim with reasons, details and text-based evidence</w:t>
            </w:r>
          </w:p>
        </w:tc>
        <w:tc>
          <w:tcPr>
            <w:tcW w:w="1957" w:type="dxa"/>
          </w:tcPr>
          <w:p w14:paraId="3ACC2F3B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Mostly addresses the prompt with reasons, details and text-based evidence</w:t>
            </w:r>
          </w:p>
        </w:tc>
        <w:tc>
          <w:tcPr>
            <w:tcW w:w="1957" w:type="dxa"/>
          </w:tcPr>
          <w:p w14:paraId="463CBDC1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Addressed the prompt with some reasons, details and evidence</w:t>
            </w:r>
          </w:p>
        </w:tc>
        <w:tc>
          <w:tcPr>
            <w:tcW w:w="1957" w:type="dxa"/>
          </w:tcPr>
          <w:p w14:paraId="23486E5B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Minimally addresses the prompt with limited detail and reasoning</w:t>
            </w:r>
          </w:p>
        </w:tc>
        <w:tc>
          <w:tcPr>
            <w:tcW w:w="674" w:type="dxa"/>
          </w:tcPr>
          <w:p w14:paraId="2CBE5959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</w:tr>
      <w:tr w:rsidR="00073486" w:rsidRPr="00692519" w14:paraId="1AFAFE04" w14:textId="77777777" w:rsidTr="00073486">
        <w:tc>
          <w:tcPr>
            <w:tcW w:w="1326" w:type="dxa"/>
          </w:tcPr>
          <w:p w14:paraId="65FF84BE" w14:textId="77777777" w:rsidR="00073486" w:rsidRPr="00692519" w:rsidRDefault="00073486" w:rsidP="00073486">
            <w:pPr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1957" w:type="dxa"/>
          </w:tcPr>
          <w:p w14:paraId="169454F4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Logical and easy-to-follow progression of ideas</w:t>
            </w:r>
          </w:p>
        </w:tc>
        <w:tc>
          <w:tcPr>
            <w:tcW w:w="1957" w:type="dxa"/>
          </w:tcPr>
          <w:p w14:paraId="538BC5A5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Mostly logical and easy-to-follow progression of ideas</w:t>
            </w:r>
          </w:p>
        </w:tc>
        <w:tc>
          <w:tcPr>
            <w:tcW w:w="1957" w:type="dxa"/>
          </w:tcPr>
          <w:p w14:paraId="342A1CD7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Some coherence with grouped ideas</w:t>
            </w:r>
          </w:p>
        </w:tc>
        <w:tc>
          <w:tcPr>
            <w:tcW w:w="1957" w:type="dxa"/>
          </w:tcPr>
          <w:p w14:paraId="4EA12C09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Limited coherence, making the writing difficult to follow</w:t>
            </w:r>
          </w:p>
        </w:tc>
        <w:tc>
          <w:tcPr>
            <w:tcW w:w="674" w:type="dxa"/>
          </w:tcPr>
          <w:p w14:paraId="18233D7F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</w:tr>
      <w:tr w:rsidR="00073486" w:rsidRPr="00692519" w14:paraId="56563E16" w14:textId="77777777" w:rsidTr="00073486">
        <w:tc>
          <w:tcPr>
            <w:tcW w:w="1326" w:type="dxa"/>
          </w:tcPr>
          <w:p w14:paraId="29EFA0DE" w14:textId="77777777" w:rsidR="00073486" w:rsidRPr="00692519" w:rsidRDefault="00073486" w:rsidP="00073486">
            <w:pPr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Language</w:t>
            </w:r>
          </w:p>
        </w:tc>
        <w:tc>
          <w:tcPr>
            <w:tcW w:w="1957" w:type="dxa"/>
          </w:tcPr>
          <w:p w14:paraId="68FB2E13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Effective style, including precise descriptions, sensory details, transitional words, and vocabulary</w:t>
            </w:r>
          </w:p>
        </w:tc>
        <w:tc>
          <w:tcPr>
            <w:tcW w:w="1957" w:type="dxa"/>
          </w:tcPr>
          <w:p w14:paraId="07238F68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Mostly effective style, including descriptions, sensory details, transitional words, and vocabulary</w:t>
            </w:r>
          </w:p>
        </w:tc>
        <w:tc>
          <w:tcPr>
            <w:tcW w:w="1957" w:type="dxa"/>
          </w:tcPr>
          <w:p w14:paraId="7A414FF6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Includes few descriptions, sensory details, transitional words, and vocabulary</w:t>
            </w:r>
          </w:p>
        </w:tc>
        <w:tc>
          <w:tcPr>
            <w:tcW w:w="1957" w:type="dxa"/>
          </w:tcPr>
          <w:p w14:paraId="36A57FA3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Limited style, descriptions, sensory details, transitional words, and vocabulary</w:t>
            </w:r>
          </w:p>
        </w:tc>
        <w:tc>
          <w:tcPr>
            <w:tcW w:w="674" w:type="dxa"/>
          </w:tcPr>
          <w:p w14:paraId="061E6004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</w:tr>
      <w:tr w:rsidR="00073486" w:rsidRPr="00692519" w14:paraId="40E4FE52" w14:textId="77777777" w:rsidTr="00073486">
        <w:tc>
          <w:tcPr>
            <w:tcW w:w="1326" w:type="dxa"/>
          </w:tcPr>
          <w:p w14:paraId="4598BA84" w14:textId="77777777" w:rsidR="00073486" w:rsidRPr="00692519" w:rsidRDefault="00073486" w:rsidP="00073486">
            <w:pPr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Convention</w:t>
            </w:r>
          </w:p>
        </w:tc>
        <w:tc>
          <w:tcPr>
            <w:tcW w:w="1957" w:type="dxa"/>
          </w:tcPr>
          <w:p w14:paraId="0F3842B5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Less than 5 minor errors</w:t>
            </w:r>
          </w:p>
        </w:tc>
        <w:tc>
          <w:tcPr>
            <w:tcW w:w="1957" w:type="dxa"/>
          </w:tcPr>
          <w:p w14:paraId="7C63CAAE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Less than 8 errors</w:t>
            </w:r>
          </w:p>
        </w:tc>
        <w:tc>
          <w:tcPr>
            <w:tcW w:w="1957" w:type="dxa"/>
          </w:tcPr>
          <w:p w14:paraId="1B636681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>Less than 10 errors</w:t>
            </w:r>
          </w:p>
        </w:tc>
        <w:tc>
          <w:tcPr>
            <w:tcW w:w="1957" w:type="dxa"/>
          </w:tcPr>
          <w:p w14:paraId="4F602EEA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 xml:space="preserve"># </w:t>
            </w:r>
            <w:proofErr w:type="gramStart"/>
            <w:r w:rsidRPr="00692519">
              <w:rPr>
                <w:sz w:val="18"/>
                <w:szCs w:val="18"/>
              </w:rPr>
              <w:t>of</w:t>
            </w:r>
            <w:proofErr w:type="gramEnd"/>
            <w:r w:rsidRPr="00692519">
              <w:rPr>
                <w:sz w:val="18"/>
                <w:szCs w:val="18"/>
              </w:rPr>
              <w:t xml:space="preserve"> errors is distracting, difficult to read</w:t>
            </w:r>
          </w:p>
        </w:tc>
        <w:tc>
          <w:tcPr>
            <w:tcW w:w="674" w:type="dxa"/>
          </w:tcPr>
          <w:p w14:paraId="37F4AEDC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</w:tr>
      <w:tr w:rsidR="00073486" w:rsidRPr="00692519" w14:paraId="5EDC2FCE" w14:textId="77777777" w:rsidTr="00073486">
        <w:tc>
          <w:tcPr>
            <w:tcW w:w="1326" w:type="dxa"/>
          </w:tcPr>
          <w:p w14:paraId="2BFD65CF" w14:textId="77777777" w:rsidR="00073486" w:rsidRPr="00692519" w:rsidRDefault="00073486" w:rsidP="00073486">
            <w:pPr>
              <w:rPr>
                <w:b/>
                <w:sz w:val="18"/>
                <w:szCs w:val="18"/>
              </w:rPr>
            </w:pPr>
            <w:r w:rsidRPr="0069251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57" w:type="dxa"/>
          </w:tcPr>
          <w:p w14:paraId="33377DC2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72E040DB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20251968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  <w:p w14:paraId="4A4C6A65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  <w:p w14:paraId="709A86B2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732E4AFB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14:paraId="51FF63D0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  <w:p w14:paraId="4DA4FA4E" w14:textId="77777777" w:rsidR="00073486" w:rsidRPr="00692519" w:rsidRDefault="00073486" w:rsidP="00073486">
            <w:pPr>
              <w:rPr>
                <w:sz w:val="18"/>
                <w:szCs w:val="18"/>
              </w:rPr>
            </w:pPr>
          </w:p>
          <w:p w14:paraId="4D2350B6" w14:textId="77777777" w:rsidR="00073486" w:rsidRPr="00692519" w:rsidRDefault="00073486" w:rsidP="00073486">
            <w:pPr>
              <w:rPr>
                <w:sz w:val="18"/>
                <w:szCs w:val="18"/>
              </w:rPr>
            </w:pPr>
            <w:r w:rsidRPr="00692519">
              <w:rPr>
                <w:sz w:val="18"/>
                <w:szCs w:val="18"/>
              </w:rPr>
              <w:t xml:space="preserve">    /20</w:t>
            </w:r>
          </w:p>
        </w:tc>
      </w:tr>
    </w:tbl>
    <w:p w14:paraId="3F99B480" w14:textId="77777777" w:rsidR="00692519" w:rsidRDefault="00692519" w:rsidP="00692519">
      <w:pPr>
        <w:rPr>
          <w:sz w:val="26"/>
          <w:szCs w:val="26"/>
        </w:rPr>
      </w:pPr>
    </w:p>
    <w:p w14:paraId="39156B96" w14:textId="77777777" w:rsidR="00073486" w:rsidRDefault="00073486" w:rsidP="00692519">
      <w:pPr>
        <w:rPr>
          <w:sz w:val="20"/>
          <w:szCs w:val="20"/>
        </w:rPr>
      </w:pPr>
    </w:p>
    <w:p w14:paraId="05CD1C7B" w14:textId="77777777" w:rsidR="00073486" w:rsidRDefault="00073486" w:rsidP="00692519">
      <w:pPr>
        <w:rPr>
          <w:sz w:val="20"/>
          <w:szCs w:val="20"/>
        </w:rPr>
      </w:pPr>
    </w:p>
    <w:p w14:paraId="02AF4EDF" w14:textId="28CA5CFF" w:rsidR="00407AC4" w:rsidRPr="00073486" w:rsidRDefault="00073486" w:rsidP="00692519">
      <w:pPr>
        <w:rPr>
          <w:sz w:val="20"/>
          <w:szCs w:val="20"/>
        </w:rPr>
      </w:pPr>
      <w:proofErr w:type="spellStart"/>
      <w:r w:rsidRPr="00073486">
        <w:rPr>
          <w:sz w:val="20"/>
          <w:szCs w:val="20"/>
        </w:rPr>
        <w:t>Dialougue</w:t>
      </w:r>
      <w:proofErr w:type="spellEnd"/>
      <w:r w:rsidRPr="00073486">
        <w:rPr>
          <w:sz w:val="20"/>
          <w:szCs w:val="20"/>
        </w:rPr>
        <w:t>: ________/3</w:t>
      </w:r>
      <w:r w:rsidR="00692519" w:rsidRPr="00073486">
        <w:rPr>
          <w:sz w:val="20"/>
          <w:szCs w:val="20"/>
        </w:rPr>
        <w:tab/>
        <w:t>Stem: __________/</w:t>
      </w:r>
      <w:r w:rsidRPr="00073486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Grade:  _____________/ 25</w:t>
      </w:r>
    </w:p>
    <w:sectPr w:rsidR="00407AC4" w:rsidRPr="00073486" w:rsidSect="00407AC4">
      <w:headerReference w:type="default" r:id="rId8"/>
      <w:pgSz w:w="12240" w:h="15840"/>
      <w:pgMar w:top="72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B3AD" w14:textId="77777777" w:rsidR="00692519" w:rsidRDefault="00692519" w:rsidP="00407AC4">
      <w:r>
        <w:separator/>
      </w:r>
    </w:p>
  </w:endnote>
  <w:endnote w:type="continuationSeparator" w:id="0">
    <w:p w14:paraId="4C9F73CD" w14:textId="77777777" w:rsidR="00692519" w:rsidRDefault="00692519" w:rsidP="0040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169A0" w14:textId="77777777" w:rsidR="00692519" w:rsidRDefault="00692519" w:rsidP="00407AC4">
      <w:r>
        <w:separator/>
      </w:r>
    </w:p>
  </w:footnote>
  <w:footnote w:type="continuationSeparator" w:id="0">
    <w:p w14:paraId="404A68E0" w14:textId="77777777" w:rsidR="00692519" w:rsidRDefault="00692519" w:rsidP="00407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0F0B" w14:textId="77777777" w:rsidR="00692519" w:rsidRDefault="00692519" w:rsidP="008958E3">
    <w:pPr>
      <w:pStyle w:val="Header"/>
      <w:jc w:val="center"/>
    </w:pPr>
    <w:r>
      <w:t xml:space="preserve">Name: __________________________________________________ </w:t>
    </w:r>
    <w:proofErr w:type="spellStart"/>
    <w:r>
      <w:t>Pd</w:t>
    </w:r>
    <w:proofErr w:type="spellEnd"/>
    <w:r>
      <w:t xml:space="preserve"> ______________ Date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320"/>
    <w:multiLevelType w:val="hybridMultilevel"/>
    <w:tmpl w:val="3F42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4"/>
    <w:rsid w:val="00073486"/>
    <w:rsid w:val="00084198"/>
    <w:rsid w:val="003F30CF"/>
    <w:rsid w:val="00407AC4"/>
    <w:rsid w:val="00692519"/>
    <w:rsid w:val="0070766B"/>
    <w:rsid w:val="007D312D"/>
    <w:rsid w:val="008958E3"/>
    <w:rsid w:val="009626DC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13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4"/>
  </w:style>
  <w:style w:type="paragraph" w:styleId="Footer">
    <w:name w:val="footer"/>
    <w:basedOn w:val="Normal"/>
    <w:link w:val="FooterChar"/>
    <w:uiPriority w:val="99"/>
    <w:unhideWhenUsed/>
    <w:rsid w:val="00407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4"/>
  </w:style>
  <w:style w:type="table" w:styleId="TableGrid">
    <w:name w:val="Table Grid"/>
    <w:basedOn w:val="TableNormal"/>
    <w:uiPriority w:val="59"/>
    <w:rsid w:val="00407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4"/>
  </w:style>
  <w:style w:type="paragraph" w:styleId="Footer">
    <w:name w:val="footer"/>
    <w:basedOn w:val="Normal"/>
    <w:link w:val="FooterChar"/>
    <w:uiPriority w:val="99"/>
    <w:unhideWhenUsed/>
    <w:rsid w:val="00407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4"/>
  </w:style>
  <w:style w:type="table" w:styleId="TableGrid">
    <w:name w:val="Table Grid"/>
    <w:basedOn w:val="TableNormal"/>
    <w:uiPriority w:val="59"/>
    <w:rsid w:val="00407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1857</Characters>
  <Application>Microsoft Macintosh Word</Application>
  <DocSecurity>0</DocSecurity>
  <Lines>15</Lines>
  <Paragraphs>4</Paragraphs>
  <ScaleCrop>false</ScaleCrop>
  <Company>Lockerman Middle School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4</cp:revision>
  <cp:lastPrinted>2013-11-20T18:05:00Z</cp:lastPrinted>
  <dcterms:created xsi:type="dcterms:W3CDTF">2012-09-18T17:15:00Z</dcterms:created>
  <dcterms:modified xsi:type="dcterms:W3CDTF">2013-11-20T20:50:00Z</dcterms:modified>
</cp:coreProperties>
</file>